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F3F" w:rsidRPr="00947F3F" w:rsidRDefault="00947F3F" w:rsidP="00947F3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47F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TABELA DO SIMPLES NACIONAL</w:t>
      </w:r>
    </w:p>
    <w:p w:rsidR="00947F3F" w:rsidRPr="00947F3F" w:rsidRDefault="00947F3F" w:rsidP="00947F3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47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ANEXO </w:t>
      </w:r>
      <w:r w:rsidR="00AB3F7E" w:rsidRPr="00AB3F7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9148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</w:t>
      </w:r>
      <w:r w:rsidRPr="00AB3F7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AB3F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(Vigência a Partir de 01/01/</w:t>
      </w:r>
      <w:r w:rsidRPr="00947F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2012</w:t>
      </w:r>
      <w:r w:rsidRPr="00AB3F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a 31/12/2017</w:t>
      </w:r>
      <w:r w:rsidRPr="00947F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)</w:t>
      </w:r>
    </w:p>
    <w:p w:rsidR="00914884" w:rsidRDefault="00914884" w:rsidP="00947F3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14884">
        <w:rPr>
          <w:rFonts w:ascii="Times New Roman" w:hAnsi="Times New Roman" w:cs="Times New Roman"/>
          <w:color w:val="000000"/>
        </w:rPr>
        <w:t>Alíquotas e Partilha do Simples Nacional - Receitas decorrentes da</w:t>
      </w:r>
      <w:r w:rsidRPr="00914884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914884">
        <w:rPr>
          <w:rFonts w:ascii="Times New Roman" w:hAnsi="Times New Roman" w:cs="Times New Roman"/>
          <w:b/>
          <w:bCs/>
          <w:color w:val="000000"/>
        </w:rPr>
        <w:t>prestação de serviços</w:t>
      </w:r>
    </w:p>
    <w:p w:rsidR="00914884" w:rsidRPr="00914884" w:rsidRDefault="00914884" w:rsidP="00947F3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2"/>
        <w:gridCol w:w="940"/>
        <w:gridCol w:w="1104"/>
        <w:gridCol w:w="1104"/>
        <w:gridCol w:w="1104"/>
        <w:gridCol w:w="1108"/>
        <w:gridCol w:w="1096"/>
      </w:tblGrid>
      <w:tr w:rsidR="00914884" w:rsidRPr="00914884" w:rsidTr="00914884">
        <w:trPr>
          <w:trHeight w:val="795"/>
        </w:trPr>
        <w:tc>
          <w:tcPr>
            <w:tcW w:w="1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Receita Bruta em 12 meses (em R$)</w:t>
            </w:r>
          </w:p>
        </w:tc>
        <w:tc>
          <w:tcPr>
            <w:tcW w:w="21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Alíquota</w:t>
            </w:r>
          </w:p>
        </w:tc>
        <w:tc>
          <w:tcPr>
            <w:tcW w:w="57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IRPJ</w:t>
            </w:r>
          </w:p>
        </w:tc>
        <w:tc>
          <w:tcPr>
            <w:tcW w:w="57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CSLL</w:t>
            </w:r>
          </w:p>
        </w:tc>
        <w:tc>
          <w:tcPr>
            <w:tcW w:w="57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148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Cofins</w:t>
            </w:r>
            <w:proofErr w:type="spellEnd"/>
          </w:p>
        </w:tc>
        <w:tc>
          <w:tcPr>
            <w:tcW w:w="57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PIS/Pasep</w:t>
            </w:r>
          </w:p>
        </w:tc>
        <w:tc>
          <w:tcPr>
            <w:tcW w:w="57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ISS</w:t>
            </w:r>
          </w:p>
        </w:tc>
      </w:tr>
      <w:tr w:rsidR="00914884" w:rsidRPr="00914884" w:rsidTr="00914884">
        <w:trPr>
          <w:trHeight w:val="499"/>
        </w:trPr>
        <w:tc>
          <w:tcPr>
            <w:tcW w:w="1917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Até 180.000,00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4,50%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0,00%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1,22%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1,28%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0,00%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2,00%</w:t>
            </w:r>
          </w:p>
        </w:tc>
      </w:tr>
      <w:tr w:rsidR="00914884" w:rsidRPr="00914884" w:rsidTr="00914884">
        <w:trPr>
          <w:trHeight w:val="499"/>
        </w:trPr>
        <w:tc>
          <w:tcPr>
            <w:tcW w:w="1917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180.000,01 a 360.000,00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6,54%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0,00%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1,84%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1,91%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0,00%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2,79%</w:t>
            </w:r>
          </w:p>
        </w:tc>
      </w:tr>
      <w:tr w:rsidR="00914884" w:rsidRPr="00914884" w:rsidTr="00914884">
        <w:trPr>
          <w:trHeight w:val="499"/>
        </w:trPr>
        <w:tc>
          <w:tcPr>
            <w:tcW w:w="1917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360.000,01 a 540.000,00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7,70%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0,16%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1,85%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1,95%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0,24%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3,50%</w:t>
            </w:r>
          </w:p>
        </w:tc>
      </w:tr>
      <w:tr w:rsidR="00914884" w:rsidRPr="00914884" w:rsidTr="00914884">
        <w:trPr>
          <w:trHeight w:val="499"/>
        </w:trPr>
        <w:tc>
          <w:tcPr>
            <w:tcW w:w="1917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540.000,01 a 720.000,00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8,49%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0,52%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1,87%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1,99%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0,27%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3,84%</w:t>
            </w:r>
          </w:p>
        </w:tc>
      </w:tr>
      <w:tr w:rsidR="00914884" w:rsidRPr="00914884" w:rsidTr="00914884">
        <w:trPr>
          <w:trHeight w:val="499"/>
        </w:trPr>
        <w:tc>
          <w:tcPr>
            <w:tcW w:w="1917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720.000,01 a 900.000,00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8,97%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0,89%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1,89%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2,03%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0,29%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3,87%</w:t>
            </w:r>
          </w:p>
        </w:tc>
      </w:tr>
      <w:tr w:rsidR="00914884" w:rsidRPr="00914884" w:rsidTr="00914884">
        <w:trPr>
          <w:trHeight w:val="499"/>
        </w:trPr>
        <w:tc>
          <w:tcPr>
            <w:tcW w:w="1917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900.000,01 a 1.080.000,00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9,78%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1,25%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1,91%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2,07%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0,32%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4,23%</w:t>
            </w:r>
          </w:p>
        </w:tc>
      </w:tr>
      <w:tr w:rsidR="00914884" w:rsidRPr="00914884" w:rsidTr="00914884">
        <w:trPr>
          <w:trHeight w:val="499"/>
        </w:trPr>
        <w:tc>
          <w:tcPr>
            <w:tcW w:w="1917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1.080.000,01 a 1.260.000,00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10,26%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1,62%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1,93%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2,11%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0,34%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4,26%</w:t>
            </w:r>
          </w:p>
        </w:tc>
      </w:tr>
      <w:tr w:rsidR="00914884" w:rsidRPr="00914884" w:rsidTr="00914884">
        <w:trPr>
          <w:trHeight w:val="499"/>
        </w:trPr>
        <w:tc>
          <w:tcPr>
            <w:tcW w:w="1917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1.260.000,01 a 1.440.000,00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10,76%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2,00%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1,95%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2,15%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0,35%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4,31%</w:t>
            </w:r>
          </w:p>
        </w:tc>
      </w:tr>
      <w:tr w:rsidR="00914884" w:rsidRPr="00914884" w:rsidTr="00914884">
        <w:trPr>
          <w:trHeight w:val="499"/>
        </w:trPr>
        <w:tc>
          <w:tcPr>
            <w:tcW w:w="1917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1.440.000,01 a 1.620.000,00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11,51%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2,37%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1,97%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2,19%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0,37%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4,61%</w:t>
            </w:r>
          </w:p>
        </w:tc>
      </w:tr>
      <w:tr w:rsidR="00914884" w:rsidRPr="00914884" w:rsidTr="00914884">
        <w:trPr>
          <w:trHeight w:val="499"/>
        </w:trPr>
        <w:tc>
          <w:tcPr>
            <w:tcW w:w="1917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1.620.000,01 a 1.800.000,00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12,00%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2,74%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2,00%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2,23%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0,38%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4,65%</w:t>
            </w:r>
          </w:p>
        </w:tc>
      </w:tr>
      <w:tr w:rsidR="00914884" w:rsidRPr="00914884" w:rsidTr="00914884">
        <w:trPr>
          <w:trHeight w:val="499"/>
        </w:trPr>
        <w:tc>
          <w:tcPr>
            <w:tcW w:w="1917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1.800.000,01 a 1.980.000,00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12,80%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3,12%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2,01%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2,27%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0,40%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5,00%</w:t>
            </w:r>
          </w:p>
        </w:tc>
      </w:tr>
      <w:tr w:rsidR="00914884" w:rsidRPr="00914884" w:rsidTr="00914884">
        <w:trPr>
          <w:trHeight w:val="499"/>
        </w:trPr>
        <w:tc>
          <w:tcPr>
            <w:tcW w:w="1917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1.980.000,01 a 2.160.000,00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13,25%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3,49%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2,03%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2,31%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0,42%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5,00%</w:t>
            </w:r>
          </w:p>
        </w:tc>
      </w:tr>
      <w:tr w:rsidR="00914884" w:rsidRPr="00914884" w:rsidTr="00914884">
        <w:trPr>
          <w:trHeight w:val="499"/>
        </w:trPr>
        <w:tc>
          <w:tcPr>
            <w:tcW w:w="1917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2.160.000,01 a 2.340.000,00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13,70%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3,86%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2,05%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2,35%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0,44%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5,00%</w:t>
            </w:r>
          </w:p>
        </w:tc>
      </w:tr>
      <w:tr w:rsidR="00914884" w:rsidRPr="00914884" w:rsidTr="00914884">
        <w:trPr>
          <w:trHeight w:val="499"/>
        </w:trPr>
        <w:tc>
          <w:tcPr>
            <w:tcW w:w="1917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2.340.000,01 a 2.520.000,00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14,15%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4,23%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2,07%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2,39%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0,46%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5,00%</w:t>
            </w:r>
          </w:p>
        </w:tc>
      </w:tr>
      <w:tr w:rsidR="00914884" w:rsidRPr="00914884" w:rsidTr="00914884">
        <w:trPr>
          <w:trHeight w:val="499"/>
        </w:trPr>
        <w:tc>
          <w:tcPr>
            <w:tcW w:w="1917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2.520.000,01 a 2.700.000,00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14,60%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4,60%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2,10%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2,43%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0,47%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5,00%</w:t>
            </w:r>
          </w:p>
        </w:tc>
      </w:tr>
      <w:tr w:rsidR="00914884" w:rsidRPr="00914884" w:rsidTr="00914884">
        <w:trPr>
          <w:trHeight w:val="499"/>
        </w:trPr>
        <w:tc>
          <w:tcPr>
            <w:tcW w:w="1917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2.700.000,01 a 2.880.000,00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15,05%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4,90%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2,19%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2,47%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0,49%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5,00%</w:t>
            </w:r>
          </w:p>
        </w:tc>
      </w:tr>
      <w:tr w:rsidR="00914884" w:rsidRPr="00914884" w:rsidTr="00914884">
        <w:trPr>
          <w:trHeight w:val="499"/>
        </w:trPr>
        <w:tc>
          <w:tcPr>
            <w:tcW w:w="1917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2.880.000,01 a 3.060.000,00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15,50%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5,21%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2,27%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2,51%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0,51%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5,00%</w:t>
            </w:r>
          </w:p>
        </w:tc>
      </w:tr>
      <w:tr w:rsidR="00914884" w:rsidRPr="00914884" w:rsidTr="00914884">
        <w:trPr>
          <w:trHeight w:val="499"/>
        </w:trPr>
        <w:tc>
          <w:tcPr>
            <w:tcW w:w="1917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3.060.000,01 a 3.240.000,00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15,95%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5,51%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2,36%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2,55%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0,53%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5,00%</w:t>
            </w:r>
          </w:p>
        </w:tc>
      </w:tr>
      <w:tr w:rsidR="00914884" w:rsidRPr="00914884" w:rsidTr="00914884">
        <w:trPr>
          <w:trHeight w:val="499"/>
        </w:trPr>
        <w:tc>
          <w:tcPr>
            <w:tcW w:w="1917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3.240.000,01 a 3.420.000,00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16,40%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5,81%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2,45%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2,59%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0,55%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5,00%</w:t>
            </w:r>
          </w:p>
        </w:tc>
      </w:tr>
      <w:tr w:rsidR="00914884" w:rsidRPr="00914884" w:rsidTr="00914884">
        <w:trPr>
          <w:trHeight w:val="499"/>
        </w:trPr>
        <w:tc>
          <w:tcPr>
            <w:tcW w:w="1917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3.420.000,01 a 3.600.000,00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16,85%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6,12%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2,53%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2,63%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0,57%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14884" w:rsidRPr="00914884" w:rsidRDefault="00914884" w:rsidP="00914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148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5,00%</w:t>
            </w:r>
          </w:p>
        </w:tc>
      </w:tr>
    </w:tbl>
    <w:p w:rsidR="00947F3F" w:rsidRPr="00947F3F" w:rsidRDefault="00947F3F" w:rsidP="00947F3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47F3F" w:rsidRDefault="00947F3F" w:rsidP="00947F3F">
      <w:pPr>
        <w:ind w:left="284"/>
      </w:pPr>
    </w:p>
    <w:sectPr w:rsidR="00947F3F" w:rsidSect="00947F3F">
      <w:headerReference w:type="default" r:id="rId7"/>
      <w:pgSz w:w="11906" w:h="16838"/>
      <w:pgMar w:top="1417" w:right="991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237" w:rsidRDefault="00A07237" w:rsidP="00947F3F">
      <w:pPr>
        <w:spacing w:after="0" w:line="240" w:lineRule="auto"/>
      </w:pPr>
      <w:r>
        <w:separator/>
      </w:r>
    </w:p>
  </w:endnote>
  <w:endnote w:type="continuationSeparator" w:id="0">
    <w:p w:rsidR="00A07237" w:rsidRDefault="00A07237" w:rsidP="00947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237" w:rsidRDefault="00A07237" w:rsidP="00947F3F">
      <w:pPr>
        <w:spacing w:after="0" w:line="240" w:lineRule="auto"/>
      </w:pPr>
      <w:r>
        <w:separator/>
      </w:r>
    </w:p>
  </w:footnote>
  <w:footnote w:type="continuationSeparator" w:id="0">
    <w:p w:rsidR="00A07237" w:rsidRDefault="00A07237" w:rsidP="00947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F3F" w:rsidRDefault="00947F3F">
    <w:pPr>
      <w:pStyle w:val="Cabealho"/>
    </w:pPr>
    <w:r>
      <w:rPr>
        <w:noProof/>
        <w:lang w:eastAsia="pt-BR"/>
      </w:rPr>
      <w:drawing>
        <wp:inline distT="0" distB="0" distL="0" distR="0">
          <wp:extent cx="1857375" cy="74295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gora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47F3F" w:rsidRDefault="00947F3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3F"/>
    <w:rsid w:val="00034B9F"/>
    <w:rsid w:val="003F6132"/>
    <w:rsid w:val="00875705"/>
    <w:rsid w:val="00914884"/>
    <w:rsid w:val="00947F3F"/>
    <w:rsid w:val="00954D15"/>
    <w:rsid w:val="00A07237"/>
    <w:rsid w:val="00AB3F7E"/>
    <w:rsid w:val="00BE3843"/>
    <w:rsid w:val="00C03C55"/>
    <w:rsid w:val="00E6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87B372"/>
  <w15:chartTrackingRefBased/>
  <w15:docId w15:val="{13A49C77-B8DB-46A2-9429-87593268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7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7F3F"/>
  </w:style>
  <w:style w:type="paragraph" w:styleId="Rodap">
    <w:name w:val="footer"/>
    <w:basedOn w:val="Normal"/>
    <w:link w:val="RodapChar"/>
    <w:uiPriority w:val="99"/>
    <w:unhideWhenUsed/>
    <w:rsid w:val="00947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7F3F"/>
  </w:style>
  <w:style w:type="character" w:customStyle="1" w:styleId="apple-converted-space">
    <w:name w:val="apple-converted-space"/>
    <w:basedOn w:val="Fontepargpadro"/>
    <w:rsid w:val="00954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FCF2D-EB62-41B6-A44C-A038338BF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</dc:creator>
  <cp:keywords/>
  <dc:description/>
  <cp:lastModifiedBy>Desiree</cp:lastModifiedBy>
  <cp:revision>2</cp:revision>
  <dcterms:created xsi:type="dcterms:W3CDTF">2017-03-21T19:10:00Z</dcterms:created>
  <dcterms:modified xsi:type="dcterms:W3CDTF">2017-03-21T19:10:00Z</dcterms:modified>
</cp:coreProperties>
</file>